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2" w:type="dxa"/>
        <w:tblInd w:w="-106" w:type="dxa"/>
        <w:tblLayout w:type="fixed"/>
        <w:tblLook w:val="0000"/>
      </w:tblPr>
      <w:tblGrid>
        <w:gridCol w:w="2128"/>
        <w:gridCol w:w="7158"/>
        <w:gridCol w:w="2126"/>
      </w:tblGrid>
      <w:tr w:rsidR="00BD6777" w:rsidRPr="00AA75AD" w:rsidTr="00E1644B">
        <w:trPr>
          <w:trHeight w:val="1989"/>
        </w:trPr>
        <w:tc>
          <w:tcPr>
            <w:tcW w:w="2128" w:type="dxa"/>
          </w:tcPr>
          <w:p w:rsidR="00BD6777" w:rsidRPr="004F332F" w:rsidRDefault="00166079" w:rsidP="00346705">
            <w:pPr>
              <w:pStyle w:val="Zaglavlje"/>
              <w:jc w:val="both"/>
            </w:pPr>
            <w:r>
              <w:rPr>
                <w:noProof/>
                <w:lang w:val="hr-HR"/>
              </w:rPr>
              <w:drawing>
                <wp:inline distT="0" distB="0" distL="0" distR="0">
                  <wp:extent cx="1143000" cy="1219200"/>
                  <wp:effectExtent l="19050" t="0" r="0" b="0"/>
                  <wp:docPr id="1" name="Slika 1" descr="Opis: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8" w:type="dxa"/>
          </w:tcPr>
          <w:p w:rsidR="00BD6777" w:rsidRPr="0031143C" w:rsidRDefault="00BD6777" w:rsidP="00346705">
            <w:pPr>
              <w:pStyle w:val="Tijelotekst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VATROGASNA ZAJEDNICA</w:t>
            </w:r>
          </w:p>
          <w:p w:rsidR="00BD6777" w:rsidRPr="0031143C" w:rsidRDefault="00BD6777" w:rsidP="00346705">
            <w:pPr>
              <w:pStyle w:val="Tijelotekst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43C">
              <w:rPr>
                <w:rFonts w:ascii="Times New Roman" w:hAnsi="Times New Roman" w:cs="Times New Roman"/>
                <w:sz w:val="28"/>
                <w:szCs w:val="28"/>
              </w:rPr>
              <w:t>KOPRIVNIČKO – KRIŽEVAČKE ŽUPANIJE</w:t>
            </w:r>
          </w:p>
          <w:p w:rsidR="00BD6777" w:rsidRPr="00AA75AD" w:rsidRDefault="00182911" w:rsidP="003467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Oružanska 1</w:t>
            </w:r>
            <w:r w:rsidR="00BD6777" w:rsidRPr="00AA75AD">
              <w:rPr>
                <w:rFonts w:ascii="Times New Roman" w:hAnsi="Times New Roman" w:cs="Times New Roman"/>
                <w:sz w:val="28"/>
                <w:szCs w:val="28"/>
              </w:rPr>
              <w:t>,  48000 Koprivnica</w:t>
            </w:r>
          </w:p>
          <w:p w:rsidR="00E1644B" w:rsidRDefault="00BD6777" w:rsidP="00E1644B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de-DE"/>
              </w:rPr>
            </w:pPr>
            <w:r w:rsidRPr="00AA75AD">
              <w:rPr>
                <w:rFonts w:ascii="Times New Roman" w:hAnsi="Times New Roman" w:cs="Times New Roman"/>
                <w:sz w:val="28"/>
                <w:szCs w:val="28"/>
              </w:rPr>
              <w:t xml:space="preserve">Tel. </w:t>
            </w:r>
            <w:r w:rsidRPr="00AA75AD">
              <w:rPr>
                <w:rFonts w:ascii="Times New Roman" w:hAnsi="Times New Roman" w:cs="Times New Roman"/>
                <w:spacing w:val="-4"/>
                <w:sz w:val="28"/>
                <w:szCs w:val="28"/>
                <w:lang w:val="de-DE"/>
              </w:rPr>
              <w:t>+385 (0) 48 220-3</w:t>
            </w:r>
            <w:r w:rsidR="00133AC8">
              <w:rPr>
                <w:rFonts w:ascii="Times New Roman" w:hAnsi="Times New Roman" w:cs="Times New Roman"/>
                <w:spacing w:val="-4"/>
                <w:sz w:val="28"/>
                <w:szCs w:val="28"/>
                <w:lang w:val="de-DE"/>
              </w:rPr>
              <w:t>09</w:t>
            </w:r>
            <w:r w:rsidR="00E1644B">
              <w:rPr>
                <w:rFonts w:ascii="Times New Roman" w:hAnsi="Times New Roman" w:cs="Times New Roman"/>
                <w:spacing w:val="-4"/>
                <w:sz w:val="28"/>
                <w:szCs w:val="28"/>
                <w:lang w:val="de-DE"/>
              </w:rPr>
              <w:t>, 674-601</w:t>
            </w:r>
            <w:r w:rsidRPr="00AA75AD">
              <w:rPr>
                <w:rFonts w:ascii="Times New Roman" w:hAnsi="Times New Roman" w:cs="Times New Roman"/>
                <w:spacing w:val="-4"/>
                <w:sz w:val="28"/>
                <w:szCs w:val="28"/>
                <w:lang w:val="de-DE"/>
              </w:rPr>
              <w:t xml:space="preserve">  </w:t>
            </w:r>
          </w:p>
          <w:p w:rsidR="00BD6777" w:rsidRPr="00E1644B" w:rsidRDefault="00BD6777" w:rsidP="00E1644B">
            <w:pPr>
              <w:spacing w:after="0"/>
              <w:ind w:left="-37"/>
              <w:jc w:val="both"/>
              <w:rPr>
                <w:sz w:val="24"/>
                <w:szCs w:val="24"/>
                <w:lang w:val="de-DE"/>
              </w:rPr>
            </w:pPr>
            <w:r w:rsidRPr="00E1644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  <w:r w:rsidRPr="00E164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mail:</w:t>
            </w:r>
            <w:hyperlink r:id="rId8" w:history="1">
              <w:r w:rsidR="00E1644B" w:rsidRPr="00E1644B">
                <w:rPr>
                  <w:rStyle w:val="Hiperveza"/>
                  <w:rFonts w:ascii="Times New Roman" w:hAnsi="Times New Roman" w:cs="Times New Roman"/>
                  <w:color w:val="auto"/>
                  <w:sz w:val="24"/>
                  <w:szCs w:val="24"/>
                  <w:lang w:val="de-DE"/>
                </w:rPr>
                <w:t>zapovjednik.vzzkckz@gmail.com</w:t>
              </w:r>
            </w:hyperlink>
            <w:r w:rsidR="00E1644B" w:rsidRPr="00E1644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</w:t>
            </w:r>
            <w:r w:rsidR="00E1644B" w:rsidRPr="00E164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vzkckz@gmail.com</w:t>
            </w:r>
          </w:p>
        </w:tc>
        <w:tc>
          <w:tcPr>
            <w:tcW w:w="2126" w:type="dxa"/>
          </w:tcPr>
          <w:p w:rsidR="00BD6777" w:rsidRPr="00AA75AD" w:rsidRDefault="00BD6777" w:rsidP="00346705">
            <w:pPr>
              <w:jc w:val="both"/>
              <w:rPr>
                <w:sz w:val="24"/>
                <w:szCs w:val="24"/>
                <w:lang w:val="de-DE"/>
              </w:rPr>
            </w:pPr>
          </w:p>
        </w:tc>
      </w:tr>
    </w:tbl>
    <w:p w:rsidR="007D5B00" w:rsidRDefault="00BD6777" w:rsidP="003467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82911" w:rsidRDefault="00182911" w:rsidP="00346705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30.07.2019.</w:t>
      </w:r>
    </w:p>
    <w:p w:rsidR="007D5B00" w:rsidRDefault="00BD6777" w:rsidP="007D5B0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 za vatrogasna natjecanja održala je sjednicu </w:t>
      </w:r>
      <w:r w:rsidR="00182911">
        <w:rPr>
          <w:rFonts w:ascii="Times New Roman" w:hAnsi="Times New Roman" w:cs="Times New Roman"/>
          <w:sz w:val="24"/>
          <w:szCs w:val="24"/>
        </w:rPr>
        <w:t>29. srpnja 2019. godine i ovim putem želimo vas upoznati za zaključcima sa navedenog s</w:t>
      </w:r>
      <w:r w:rsidR="009F1EFA">
        <w:rPr>
          <w:rFonts w:ascii="Times New Roman" w:hAnsi="Times New Roman" w:cs="Times New Roman"/>
          <w:sz w:val="24"/>
          <w:szCs w:val="24"/>
        </w:rPr>
        <w:t>astanka:</w:t>
      </w:r>
    </w:p>
    <w:p w:rsidR="00182911" w:rsidRPr="009F1EFA" w:rsidRDefault="00182911" w:rsidP="0034670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EFA">
        <w:rPr>
          <w:rFonts w:ascii="Times New Roman" w:hAnsi="Times New Roman" w:cs="Times New Roman"/>
          <w:b/>
          <w:sz w:val="24"/>
          <w:szCs w:val="24"/>
        </w:rPr>
        <w:t>natjecanje za ekipe vatrogasne mladeži i pom</w:t>
      </w:r>
      <w:r w:rsidR="009F1EFA" w:rsidRPr="009F1EFA">
        <w:rPr>
          <w:rFonts w:ascii="Times New Roman" w:hAnsi="Times New Roman" w:cs="Times New Roman"/>
          <w:b/>
          <w:sz w:val="24"/>
          <w:szCs w:val="24"/>
        </w:rPr>
        <w:t>l</w:t>
      </w:r>
      <w:r w:rsidRPr="009F1EFA">
        <w:rPr>
          <w:rFonts w:ascii="Times New Roman" w:hAnsi="Times New Roman" w:cs="Times New Roman"/>
          <w:b/>
          <w:sz w:val="24"/>
          <w:szCs w:val="24"/>
        </w:rPr>
        <w:t>atka održati će se 08.09.2019. godine, a za seniorske ekipe 06.10.2019. godine sa početkom u 09:00 sati</w:t>
      </w:r>
      <w:r w:rsidR="009F1EFA">
        <w:rPr>
          <w:rFonts w:ascii="Times New Roman" w:hAnsi="Times New Roman" w:cs="Times New Roman"/>
          <w:b/>
          <w:sz w:val="24"/>
          <w:szCs w:val="24"/>
        </w:rPr>
        <w:t xml:space="preserve"> – odvojena natjecanja</w:t>
      </w:r>
      <w:r w:rsidR="009944FF">
        <w:rPr>
          <w:rFonts w:ascii="Times New Roman" w:hAnsi="Times New Roman" w:cs="Times New Roman"/>
          <w:b/>
          <w:sz w:val="24"/>
          <w:szCs w:val="24"/>
        </w:rPr>
        <w:t>.</w:t>
      </w:r>
    </w:p>
    <w:p w:rsidR="00182911" w:rsidRDefault="00182911" w:rsidP="0034670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prilogu vam dostavljamo natječaj za domaćina županijskog vatrogasnog natjecanja. Zainteresirani se mogu javiti za</w:t>
      </w:r>
      <w:r w:rsidR="00140FE9">
        <w:rPr>
          <w:rFonts w:ascii="Times New Roman" w:hAnsi="Times New Roman" w:cs="Times New Roman"/>
          <w:sz w:val="24"/>
          <w:szCs w:val="24"/>
        </w:rPr>
        <w:t xml:space="preserve"> domaćinstvo </w:t>
      </w:r>
      <w:r>
        <w:rPr>
          <w:rFonts w:ascii="Times New Roman" w:hAnsi="Times New Roman" w:cs="Times New Roman"/>
          <w:sz w:val="24"/>
          <w:szCs w:val="24"/>
        </w:rPr>
        <w:t xml:space="preserve">samo jedno natjecanje ili za oba natjecanja. </w:t>
      </w:r>
    </w:p>
    <w:p w:rsidR="009F1EFA" w:rsidRDefault="00E1644B" w:rsidP="0034670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oba natjecanja</w:t>
      </w:r>
      <w:r w:rsidR="009F1EFA">
        <w:rPr>
          <w:rFonts w:ascii="Times New Roman" w:hAnsi="Times New Roman" w:cs="Times New Roman"/>
          <w:sz w:val="24"/>
          <w:szCs w:val="24"/>
        </w:rPr>
        <w:t xml:space="preserve"> neće biti službenog otvaranja </w:t>
      </w:r>
      <w:r w:rsidR="00140FE9">
        <w:rPr>
          <w:rFonts w:ascii="Times New Roman" w:hAnsi="Times New Roman" w:cs="Times New Roman"/>
          <w:sz w:val="24"/>
          <w:szCs w:val="24"/>
        </w:rPr>
        <w:t xml:space="preserve">natjecanja, </w:t>
      </w:r>
      <w:r w:rsidR="009F1EFA">
        <w:rPr>
          <w:rFonts w:ascii="Times New Roman" w:hAnsi="Times New Roman" w:cs="Times New Roman"/>
          <w:sz w:val="24"/>
          <w:szCs w:val="24"/>
        </w:rPr>
        <w:t>već će ekipe koje će biti prve na raspored</w:t>
      </w:r>
      <w:r w:rsidR="00140FE9">
        <w:rPr>
          <w:rFonts w:ascii="Times New Roman" w:hAnsi="Times New Roman" w:cs="Times New Roman"/>
          <w:sz w:val="24"/>
          <w:szCs w:val="24"/>
        </w:rPr>
        <w:t>u nastupa odmah zauzeti mjesto n</w:t>
      </w:r>
      <w:r w:rsidR="009F1EFA">
        <w:rPr>
          <w:rFonts w:ascii="Times New Roman" w:hAnsi="Times New Roman" w:cs="Times New Roman"/>
          <w:sz w:val="24"/>
          <w:szCs w:val="24"/>
        </w:rPr>
        <w:t xml:space="preserve">a natjecateljskom terenu. Ove ekipe dužne su doći na prijemni odbor 30 minuta prije otvaranja natjecanja. </w:t>
      </w:r>
    </w:p>
    <w:p w:rsidR="009F1EFA" w:rsidRPr="00182911" w:rsidRDefault="009F1EFA" w:rsidP="0034670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službeno zatvaranje je ob</w:t>
      </w:r>
      <w:r w:rsidR="00E164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vez</w:t>
      </w:r>
      <w:r w:rsidR="00E1644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i skreće se pozornost natjecateljski</w:t>
      </w:r>
      <w:r w:rsidR="00E1644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ekipama i voditeljima istih</w:t>
      </w:r>
      <w:r w:rsidR="00140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 ukoliko ekipa neće biti na zatvaranju natjecanja, da će se ista diskvalificirati, čime se i pomiče rezultati postignuti na natjecanju</w:t>
      </w:r>
      <w:r w:rsidR="009944FF">
        <w:rPr>
          <w:rFonts w:ascii="Times New Roman" w:hAnsi="Times New Roman" w:cs="Times New Roman"/>
          <w:sz w:val="24"/>
          <w:szCs w:val="24"/>
        </w:rPr>
        <w:t>.</w:t>
      </w:r>
    </w:p>
    <w:p w:rsidR="009F1EFA" w:rsidRDefault="009F1EFA" w:rsidP="0034670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Vatrogasna zajednica Koprivničko-križevačke županije domaćinu natjecanja doznačiti će sredstva u iznosu od 8.000,00 kuna, kao nagradu za organizaciju istoga, a također će izvršiti doznaku sredstva u iznosu 5.000,00 kuna za troškove prehrane i pića za sve vatrogasne suce, tehničko osoblje i osoblje koje će dan ranije vršiti pripremu natjecateljskih staza</w:t>
      </w:r>
      <w:r w:rsidR="009944FF">
        <w:rPr>
          <w:rFonts w:ascii="Times New Roman" w:hAnsi="Times New Roman" w:cs="Times New Roman"/>
          <w:sz w:val="24"/>
          <w:szCs w:val="24"/>
        </w:rPr>
        <w:t>.</w:t>
      </w:r>
    </w:p>
    <w:p w:rsidR="009F1EFA" w:rsidRPr="009F1EFA" w:rsidRDefault="0072221E" w:rsidP="009F1EF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F1EFA">
        <w:rPr>
          <w:rFonts w:ascii="Times New Roman" w:hAnsi="Times New Roman" w:cs="Times New Roman"/>
          <w:sz w:val="24"/>
          <w:szCs w:val="24"/>
        </w:rPr>
        <w:t>akođer, Vatrogasna zajednica Koprivničko-križevačke županije doznačiti će ekipama koje će nastupiti na županijskom vatrogasnom natjecanju 150,00 kuna po ekipi (ne i  ekipama koje će biti  diskvalificirane.</w:t>
      </w:r>
    </w:p>
    <w:p w:rsidR="00BD6777" w:rsidRDefault="0072221E" w:rsidP="0034670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</w:t>
      </w:r>
      <w:r w:rsidR="00BD6777">
        <w:rPr>
          <w:rFonts w:ascii="Times New Roman" w:hAnsi="Times New Roman" w:cs="Times New Roman"/>
          <w:sz w:val="24"/>
          <w:szCs w:val="24"/>
        </w:rPr>
        <w:t>reće se pozornost zapovjednicima natjecateljskih desetina da je potrebno donijeti spisak natjecatelja i dokumentaciju iz koje se može utvrditi identitet natjecatelja (osobne iskaznice ili članske knjižice sa fotografijom).</w:t>
      </w:r>
      <w:r w:rsidR="00955068">
        <w:rPr>
          <w:rFonts w:ascii="Times New Roman" w:hAnsi="Times New Roman" w:cs="Times New Roman"/>
          <w:sz w:val="24"/>
          <w:szCs w:val="24"/>
        </w:rPr>
        <w:t xml:space="preserve"> U prilogu vam se nalazi obračun godina za pripadnike pomlatka i mladeži. </w:t>
      </w:r>
    </w:p>
    <w:p w:rsidR="009F1EFA" w:rsidRDefault="0072221E" w:rsidP="0052257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F1EFA">
        <w:rPr>
          <w:rFonts w:ascii="Times New Roman" w:hAnsi="Times New Roman" w:cs="Times New Roman"/>
          <w:sz w:val="24"/>
          <w:szCs w:val="24"/>
        </w:rPr>
        <w:t xml:space="preserve"> svim ostalim detaljima obavijestiti ćemo vas nakon odabira domaćina županijskog vatrogasnog natjecanja. </w:t>
      </w:r>
    </w:p>
    <w:p w:rsidR="00140FE9" w:rsidRDefault="0072221E" w:rsidP="0052257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D6777">
        <w:rPr>
          <w:rFonts w:ascii="Times New Roman" w:hAnsi="Times New Roman" w:cs="Times New Roman"/>
          <w:sz w:val="24"/>
          <w:szCs w:val="24"/>
        </w:rPr>
        <w:t>olimo Vas da vodite računa o vremenu prijavljiva</w:t>
      </w:r>
      <w:r w:rsidR="00140FE9">
        <w:rPr>
          <w:rFonts w:ascii="Times New Roman" w:hAnsi="Times New Roman" w:cs="Times New Roman"/>
          <w:sz w:val="24"/>
          <w:szCs w:val="24"/>
        </w:rPr>
        <w:t>nja</w:t>
      </w:r>
      <w:r w:rsidR="00BD6777">
        <w:rPr>
          <w:rFonts w:ascii="Times New Roman" w:hAnsi="Times New Roman" w:cs="Times New Roman"/>
          <w:sz w:val="24"/>
          <w:szCs w:val="24"/>
        </w:rPr>
        <w:t xml:space="preserve"> natjecateljskih desetina</w:t>
      </w:r>
      <w:r w:rsidR="00140FE9">
        <w:rPr>
          <w:rFonts w:ascii="Times New Roman" w:hAnsi="Times New Roman" w:cs="Times New Roman"/>
          <w:sz w:val="24"/>
          <w:szCs w:val="24"/>
        </w:rPr>
        <w:t xml:space="preserve"> obzirom da će se  do 01.09.2019. godine</w:t>
      </w:r>
      <w:r w:rsidR="009944FF">
        <w:rPr>
          <w:rFonts w:ascii="Times New Roman" w:hAnsi="Times New Roman" w:cs="Times New Roman"/>
          <w:sz w:val="24"/>
          <w:szCs w:val="24"/>
        </w:rPr>
        <w:t xml:space="preserve"> održati  natjecanja po VZO/VZG.</w:t>
      </w:r>
    </w:p>
    <w:p w:rsidR="00140FE9" w:rsidRPr="0065020A" w:rsidRDefault="00140FE9" w:rsidP="0052257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20A">
        <w:rPr>
          <w:rFonts w:ascii="Times New Roman" w:hAnsi="Times New Roman" w:cs="Times New Roman"/>
          <w:b/>
          <w:sz w:val="24"/>
          <w:szCs w:val="24"/>
        </w:rPr>
        <w:lastRenderedPageBreak/>
        <w:t>rok za  prijavu ekipa</w:t>
      </w:r>
      <w:r w:rsidR="009944FF">
        <w:rPr>
          <w:rFonts w:ascii="Times New Roman" w:hAnsi="Times New Roman" w:cs="Times New Roman"/>
          <w:b/>
          <w:sz w:val="24"/>
          <w:szCs w:val="24"/>
        </w:rPr>
        <w:t xml:space="preserve"> koje će nastupiti na županijskom vatrogasnom natjecanju  je 03.09.2019. godine (utorak).</w:t>
      </w:r>
    </w:p>
    <w:p w:rsidR="00E1644B" w:rsidRPr="00E1644B" w:rsidRDefault="00E1644B" w:rsidP="00140FE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44B">
        <w:rPr>
          <w:rFonts w:ascii="Times New Roman" w:hAnsi="Times New Roman" w:cs="Times New Roman"/>
          <w:b/>
          <w:sz w:val="24"/>
          <w:szCs w:val="24"/>
        </w:rPr>
        <w:t>rok za dostavu prijave za domaćina županijskog vatrogasnog natjecanje je 1</w:t>
      </w:r>
      <w:r w:rsidR="0065020A">
        <w:rPr>
          <w:rFonts w:ascii="Times New Roman" w:hAnsi="Times New Roman" w:cs="Times New Roman"/>
          <w:b/>
          <w:sz w:val="24"/>
          <w:szCs w:val="24"/>
        </w:rPr>
        <w:t>6</w:t>
      </w:r>
      <w:r w:rsidRPr="00E1644B">
        <w:rPr>
          <w:rFonts w:ascii="Times New Roman" w:hAnsi="Times New Roman" w:cs="Times New Roman"/>
          <w:b/>
          <w:sz w:val="24"/>
          <w:szCs w:val="24"/>
        </w:rPr>
        <w:t xml:space="preserve">.08.2019. godine. </w:t>
      </w:r>
    </w:p>
    <w:p w:rsidR="00E1644B" w:rsidRDefault="00E1644B" w:rsidP="00E1644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svim ostalim detaljima obavijestiti ćemo vas nakon odabira domaćina županijskog vatrogasnog natjecanja. </w:t>
      </w:r>
    </w:p>
    <w:p w:rsidR="00140FE9" w:rsidRPr="00140FE9" w:rsidRDefault="00140FE9" w:rsidP="00140F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777" w:rsidRDefault="00BD6777" w:rsidP="007D5B0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6777" w:rsidRPr="00D118B5" w:rsidRDefault="00BD6777" w:rsidP="00346705">
      <w:pPr>
        <w:pStyle w:val="Odlomakpopisa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za vatrogasna natjecanja</w:t>
      </w:r>
    </w:p>
    <w:sectPr w:rsidR="00BD6777" w:rsidRPr="00D118B5" w:rsidSect="00E1644B">
      <w:footerReference w:type="default" r:id="rId9"/>
      <w:pgSz w:w="11906" w:h="16838"/>
      <w:pgMar w:top="70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EF0" w:rsidRDefault="00740EF0" w:rsidP="000071D7">
      <w:pPr>
        <w:spacing w:after="0" w:line="240" w:lineRule="auto"/>
      </w:pPr>
      <w:r>
        <w:separator/>
      </w:r>
    </w:p>
  </w:endnote>
  <w:endnote w:type="continuationSeparator" w:id="1">
    <w:p w:rsidR="00740EF0" w:rsidRDefault="00740EF0" w:rsidP="0000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77" w:rsidRDefault="007C324B">
    <w:pPr>
      <w:pStyle w:val="Podnoje"/>
      <w:jc w:val="right"/>
    </w:pPr>
    <w:fldSimple w:instr="PAGE   \* MERGEFORMAT">
      <w:r w:rsidR="009944FF">
        <w:rPr>
          <w:noProof/>
        </w:rPr>
        <w:t>2</w:t>
      </w:r>
    </w:fldSimple>
  </w:p>
  <w:p w:rsidR="00BD6777" w:rsidRDefault="00BD677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EF0" w:rsidRDefault="00740EF0" w:rsidP="000071D7">
      <w:pPr>
        <w:spacing w:after="0" w:line="240" w:lineRule="auto"/>
      </w:pPr>
      <w:r>
        <w:separator/>
      </w:r>
    </w:p>
  </w:footnote>
  <w:footnote w:type="continuationSeparator" w:id="1">
    <w:p w:rsidR="00740EF0" w:rsidRDefault="00740EF0" w:rsidP="00007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F3"/>
    <w:multiLevelType w:val="hybridMultilevel"/>
    <w:tmpl w:val="EBCC9F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02E20CD"/>
    <w:multiLevelType w:val="hybridMultilevel"/>
    <w:tmpl w:val="968ABB1A"/>
    <w:lvl w:ilvl="0" w:tplc="4300CC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736B"/>
    <w:rsid w:val="000071D7"/>
    <w:rsid w:val="00042665"/>
    <w:rsid w:val="00067F1D"/>
    <w:rsid w:val="001050B5"/>
    <w:rsid w:val="0012772E"/>
    <w:rsid w:val="00133AC8"/>
    <w:rsid w:val="00140FE9"/>
    <w:rsid w:val="001528A0"/>
    <w:rsid w:val="00166079"/>
    <w:rsid w:val="00175508"/>
    <w:rsid w:val="00182911"/>
    <w:rsid w:val="00196D7D"/>
    <w:rsid w:val="002616D1"/>
    <w:rsid w:val="002623FB"/>
    <w:rsid w:val="00270704"/>
    <w:rsid w:val="00272FE5"/>
    <w:rsid w:val="00273CD0"/>
    <w:rsid w:val="002766B0"/>
    <w:rsid w:val="00283FE7"/>
    <w:rsid w:val="002A3470"/>
    <w:rsid w:val="002C614B"/>
    <w:rsid w:val="002F11A3"/>
    <w:rsid w:val="002F7F06"/>
    <w:rsid w:val="00301BD3"/>
    <w:rsid w:val="0031143C"/>
    <w:rsid w:val="00326B2A"/>
    <w:rsid w:val="00346246"/>
    <w:rsid w:val="00346705"/>
    <w:rsid w:val="0037680E"/>
    <w:rsid w:val="003968BD"/>
    <w:rsid w:val="003B4036"/>
    <w:rsid w:val="0041774C"/>
    <w:rsid w:val="00443029"/>
    <w:rsid w:val="004B736B"/>
    <w:rsid w:val="004E4F6B"/>
    <w:rsid w:val="004F332F"/>
    <w:rsid w:val="00522572"/>
    <w:rsid w:val="00585BDD"/>
    <w:rsid w:val="00595AF3"/>
    <w:rsid w:val="005C16D1"/>
    <w:rsid w:val="005C3804"/>
    <w:rsid w:val="0065020A"/>
    <w:rsid w:val="00663526"/>
    <w:rsid w:val="00663FE2"/>
    <w:rsid w:val="006839BA"/>
    <w:rsid w:val="00687717"/>
    <w:rsid w:val="0072221E"/>
    <w:rsid w:val="00740EF0"/>
    <w:rsid w:val="007C2FDD"/>
    <w:rsid w:val="007C324B"/>
    <w:rsid w:val="007D5B00"/>
    <w:rsid w:val="007F48D8"/>
    <w:rsid w:val="008054A8"/>
    <w:rsid w:val="00823E5E"/>
    <w:rsid w:val="00826FDA"/>
    <w:rsid w:val="00892B39"/>
    <w:rsid w:val="008A1B99"/>
    <w:rsid w:val="008F13A5"/>
    <w:rsid w:val="008F2FBB"/>
    <w:rsid w:val="009263D2"/>
    <w:rsid w:val="00955068"/>
    <w:rsid w:val="009916BC"/>
    <w:rsid w:val="009944FF"/>
    <w:rsid w:val="009C7432"/>
    <w:rsid w:val="009F1EFA"/>
    <w:rsid w:val="00A02305"/>
    <w:rsid w:val="00A1075B"/>
    <w:rsid w:val="00A125BB"/>
    <w:rsid w:val="00A22D7A"/>
    <w:rsid w:val="00A74B99"/>
    <w:rsid w:val="00A91987"/>
    <w:rsid w:val="00AA0099"/>
    <w:rsid w:val="00AA75AD"/>
    <w:rsid w:val="00B12439"/>
    <w:rsid w:val="00B35ED4"/>
    <w:rsid w:val="00BC3610"/>
    <w:rsid w:val="00BD37DA"/>
    <w:rsid w:val="00BD6777"/>
    <w:rsid w:val="00BE42C2"/>
    <w:rsid w:val="00C158EE"/>
    <w:rsid w:val="00CA1E18"/>
    <w:rsid w:val="00CF3F3A"/>
    <w:rsid w:val="00D118B5"/>
    <w:rsid w:val="00D60D10"/>
    <w:rsid w:val="00D6774F"/>
    <w:rsid w:val="00D800A8"/>
    <w:rsid w:val="00D81ECC"/>
    <w:rsid w:val="00DD75BA"/>
    <w:rsid w:val="00DE045B"/>
    <w:rsid w:val="00E047CE"/>
    <w:rsid w:val="00E1644B"/>
    <w:rsid w:val="00E8615C"/>
    <w:rsid w:val="00EA1FCB"/>
    <w:rsid w:val="00EA4D2C"/>
    <w:rsid w:val="00EA7EF4"/>
    <w:rsid w:val="00EE2078"/>
    <w:rsid w:val="00EE5B48"/>
    <w:rsid w:val="00EF0303"/>
    <w:rsid w:val="00F16E83"/>
    <w:rsid w:val="00F76C21"/>
    <w:rsid w:val="00F87547"/>
    <w:rsid w:val="00FD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6BC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B736B"/>
    <w:pPr>
      <w:ind w:left="720"/>
    </w:pPr>
  </w:style>
  <w:style w:type="paragraph" w:styleId="Zaglavlje">
    <w:name w:val="header"/>
    <w:basedOn w:val="Normal"/>
    <w:link w:val="ZaglavljeChar"/>
    <w:uiPriority w:val="99"/>
    <w:rsid w:val="003114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31143C"/>
    <w:rPr>
      <w:rFonts w:ascii="Times New Roman" w:hAnsi="Times New Roman" w:cs="Times New Roman"/>
      <w:i/>
      <w:iCs/>
      <w:sz w:val="20"/>
      <w:szCs w:val="20"/>
      <w:lang w:val="en-US" w:eastAsia="hr-HR"/>
    </w:rPr>
  </w:style>
  <w:style w:type="paragraph" w:styleId="Tijeloteksta3">
    <w:name w:val="Body Text 3"/>
    <w:basedOn w:val="Normal"/>
    <w:link w:val="Tijeloteksta3Char"/>
    <w:uiPriority w:val="99"/>
    <w:rsid w:val="0031143C"/>
    <w:pPr>
      <w:spacing w:after="0" w:line="240" w:lineRule="auto"/>
      <w:jc w:val="both"/>
    </w:pPr>
    <w:rPr>
      <w:rFonts w:ascii="Arial" w:eastAsia="Times New Roman" w:hAnsi="Arial" w:cs="Arial"/>
      <w:b/>
      <w:bCs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locked/>
    <w:rsid w:val="0031143C"/>
    <w:rPr>
      <w:rFonts w:ascii="Arial" w:hAnsi="Arial" w:cs="Arial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31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1143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00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0071D7"/>
  </w:style>
  <w:style w:type="character" w:styleId="Hiperveza">
    <w:name w:val="Hyperlink"/>
    <w:basedOn w:val="Zadanifontodlomka"/>
    <w:uiPriority w:val="99"/>
    <w:unhideWhenUsed/>
    <w:rsid w:val="00E16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ovjednik.vzzkckz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JVP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user_cs</cp:lastModifiedBy>
  <cp:revision>12</cp:revision>
  <cp:lastPrinted>2019-08-01T07:14:00Z</cp:lastPrinted>
  <dcterms:created xsi:type="dcterms:W3CDTF">2019-07-30T10:54:00Z</dcterms:created>
  <dcterms:modified xsi:type="dcterms:W3CDTF">2019-08-01T07:22:00Z</dcterms:modified>
</cp:coreProperties>
</file>